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8E" w:rsidRPr="00E2428E" w:rsidRDefault="002D71C7" w:rsidP="00EC5D95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5" o:spid="_x0000_i1025" type="#_x0000_t75" alt="Rigas_gerb_liels" style="width:105.4pt;height:62.6pt;visibility:visible">
            <v:imagedata r:id="rId6" o:title="Rigas_gerb_liels"/>
          </v:shape>
        </w:pict>
      </w:r>
    </w:p>
    <w:p w:rsidR="00E2428E" w:rsidRPr="00E2428E" w:rsidRDefault="002D71C7" w:rsidP="00EC5D95">
      <w:pPr>
        <w:pStyle w:val="Parakstszemobjekta"/>
        <w:rPr>
          <w:sz w:val="10"/>
          <w:szCs w:val="10"/>
        </w:rPr>
      </w:pPr>
    </w:p>
    <w:p w:rsidR="00E2428E" w:rsidRPr="00E2428E" w:rsidRDefault="002D71C7" w:rsidP="00EC5D95">
      <w:pPr>
        <w:pStyle w:val="Parakstszemobjekta"/>
        <w:rPr>
          <w:sz w:val="27"/>
          <w:szCs w:val="27"/>
        </w:rPr>
      </w:pPr>
      <w:r w:rsidRPr="00E2428E">
        <w:rPr>
          <w:sz w:val="27"/>
          <w:szCs w:val="27"/>
        </w:rPr>
        <w:t>RĪGAS DOME</w:t>
      </w:r>
    </w:p>
    <w:p w:rsidR="00E2428E" w:rsidRPr="00E2428E" w:rsidRDefault="002D71C7" w:rsidP="00EC5D95">
      <w:pPr>
        <w:jc w:val="center"/>
        <w:rPr>
          <w:sz w:val="10"/>
          <w:szCs w:val="10"/>
          <w:lang w:val="lv-LV"/>
        </w:rPr>
      </w:pPr>
    </w:p>
    <w:p w:rsidR="00E2428E" w:rsidRPr="00E2428E" w:rsidRDefault="002D71C7" w:rsidP="00EC5D95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E2428E">
        <w:rPr>
          <w:sz w:val="22"/>
          <w:szCs w:val="22"/>
          <w:lang w:val="lv-LV"/>
        </w:rPr>
        <w:t>Rātslaukums 1, Rīga, LV-1539, tālrunis 80000800, fakss 67026184, e-pasts: riga@riga.lv</w:t>
      </w:r>
    </w:p>
    <w:p w:rsidR="00E2428E" w:rsidRPr="00E2428E" w:rsidRDefault="002D71C7" w:rsidP="00EC5D95">
      <w:pPr>
        <w:tabs>
          <w:tab w:val="left" w:pos="3960"/>
        </w:tabs>
        <w:jc w:val="center"/>
        <w:rPr>
          <w:w w:val="120"/>
          <w:sz w:val="16"/>
          <w:szCs w:val="16"/>
          <w:lang w:val="lv-LV"/>
        </w:rPr>
      </w:pPr>
    </w:p>
    <w:p w:rsidR="00E2428E" w:rsidRPr="00E2428E" w:rsidRDefault="002D71C7" w:rsidP="00EC5D95">
      <w:pPr>
        <w:pStyle w:val="Virsraksts1"/>
        <w:rPr>
          <w:b/>
        </w:rPr>
      </w:pPr>
      <w:r w:rsidRPr="00E2428E">
        <w:t>IEKŠĒJIE NOTEIKUMI</w:t>
      </w:r>
    </w:p>
    <w:p w:rsidR="00E2428E" w:rsidRPr="00E2428E" w:rsidRDefault="002D71C7" w:rsidP="00EC5D95">
      <w:pPr>
        <w:tabs>
          <w:tab w:val="left" w:pos="1440"/>
          <w:tab w:val="center" w:pos="4629"/>
        </w:tabs>
        <w:jc w:val="center"/>
        <w:rPr>
          <w:sz w:val="14"/>
          <w:szCs w:val="14"/>
          <w:lang w:val="lv-LV"/>
        </w:rPr>
      </w:pPr>
    </w:p>
    <w:p w:rsidR="00E2428E" w:rsidRPr="00E2428E" w:rsidRDefault="002D71C7" w:rsidP="00EC5D95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Rīgā</w:t>
      </w:r>
    </w:p>
    <w:p w:rsidR="00E2428E" w:rsidRPr="00E2428E" w:rsidRDefault="002D71C7" w:rsidP="00EC5D95">
      <w:pPr>
        <w:tabs>
          <w:tab w:val="left" w:pos="2448"/>
          <w:tab w:val="left" w:pos="6487"/>
        </w:tabs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2017.gada 21.jūnijā</w:t>
      </w:r>
      <w:r w:rsidRPr="00E2428E">
        <w:rPr>
          <w:sz w:val="26"/>
          <w:szCs w:val="26"/>
          <w:lang w:val="lv-LV"/>
        </w:rPr>
        <w:tab/>
      </w:r>
      <w:r w:rsidRPr="00E2428E">
        <w:rPr>
          <w:sz w:val="26"/>
          <w:szCs w:val="26"/>
          <w:lang w:val="lv-LV"/>
        </w:rPr>
        <w:tab/>
        <w:t xml:space="preserve">                   Nr.22</w:t>
      </w:r>
    </w:p>
    <w:p w:rsidR="00E2428E" w:rsidRPr="00E2428E" w:rsidRDefault="002D71C7" w:rsidP="00EC5D95">
      <w:pPr>
        <w:tabs>
          <w:tab w:val="left" w:pos="2448"/>
          <w:tab w:val="left" w:pos="6487"/>
        </w:tabs>
        <w:jc w:val="right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ab/>
      </w:r>
      <w:r w:rsidRPr="00E2428E">
        <w:rPr>
          <w:sz w:val="26"/>
          <w:szCs w:val="26"/>
          <w:lang w:val="lv-LV"/>
        </w:rPr>
        <w:tab/>
        <w:t xml:space="preserve">               (prot. Nr.95, 13.§)</w:t>
      </w:r>
    </w:p>
    <w:p w:rsidR="00563BE9" w:rsidRPr="00E2428E" w:rsidRDefault="002D71C7" w:rsidP="00E80284">
      <w:pPr>
        <w:jc w:val="center"/>
        <w:rPr>
          <w:sz w:val="26"/>
          <w:szCs w:val="26"/>
          <w:lang w:val="lv-LV"/>
        </w:rPr>
      </w:pPr>
    </w:p>
    <w:p w:rsidR="00563BE9" w:rsidRPr="00E2428E" w:rsidRDefault="002D71C7" w:rsidP="00E80284">
      <w:pPr>
        <w:jc w:val="center"/>
        <w:rPr>
          <w:sz w:val="26"/>
          <w:szCs w:val="26"/>
          <w:lang w:val="lv-LV"/>
        </w:rPr>
      </w:pPr>
    </w:p>
    <w:p w:rsidR="008120EB" w:rsidRPr="00E2428E" w:rsidRDefault="002D71C7" w:rsidP="00E80284">
      <w:pPr>
        <w:jc w:val="center"/>
        <w:rPr>
          <w:b/>
          <w:bCs/>
          <w:sz w:val="26"/>
          <w:szCs w:val="26"/>
          <w:lang w:val="lv-LV"/>
        </w:rPr>
      </w:pPr>
      <w:r w:rsidRPr="00E2428E">
        <w:rPr>
          <w:b/>
          <w:bCs/>
          <w:sz w:val="26"/>
          <w:szCs w:val="26"/>
          <w:lang w:val="lv-LV"/>
        </w:rPr>
        <w:t>Rīgas domes sēžu apmeklēšan</w:t>
      </w:r>
      <w:r w:rsidRPr="00E2428E">
        <w:rPr>
          <w:b/>
          <w:bCs/>
          <w:sz w:val="26"/>
          <w:szCs w:val="26"/>
          <w:lang w:val="lv-LV"/>
        </w:rPr>
        <w:t xml:space="preserve">as </w:t>
      </w:r>
      <w:r w:rsidRPr="00E2428E">
        <w:rPr>
          <w:b/>
          <w:bCs/>
          <w:sz w:val="26"/>
          <w:szCs w:val="26"/>
          <w:lang w:val="lv-LV"/>
        </w:rPr>
        <w:t>kārtība</w:t>
      </w:r>
      <w:r w:rsidRPr="00E2428E">
        <w:rPr>
          <w:b/>
          <w:bCs/>
          <w:sz w:val="26"/>
          <w:szCs w:val="26"/>
          <w:lang w:val="lv-LV"/>
        </w:rPr>
        <w:t xml:space="preserve"> </w:t>
      </w:r>
    </w:p>
    <w:p w:rsidR="00563BE9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563BE9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1A6B14" w:rsidRPr="00E2428E" w:rsidRDefault="002D71C7" w:rsidP="00E80284">
      <w:pPr>
        <w:keepNext/>
        <w:ind w:left="5103"/>
        <w:jc w:val="both"/>
        <w:outlineLvl w:val="3"/>
        <w:rPr>
          <w:bCs/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Izdoti saskaņā ar Valsts pārvaldes iekārtas likuma 72.panta pirmās daļas 2.punktu un 73.panta pirmās daļas 4.punktu</w:t>
      </w:r>
    </w:p>
    <w:p w:rsidR="001A6B14" w:rsidRPr="00E2428E" w:rsidRDefault="002D71C7" w:rsidP="00E80284">
      <w:pPr>
        <w:jc w:val="both"/>
        <w:rPr>
          <w:sz w:val="26"/>
          <w:szCs w:val="26"/>
          <w:lang w:val="lv-LV"/>
        </w:rPr>
      </w:pPr>
    </w:p>
    <w:p w:rsidR="00E80284" w:rsidRPr="00E2428E" w:rsidRDefault="002D71C7" w:rsidP="00E80284">
      <w:pPr>
        <w:jc w:val="both"/>
        <w:rPr>
          <w:sz w:val="26"/>
          <w:szCs w:val="26"/>
          <w:lang w:val="lv-LV"/>
        </w:rPr>
      </w:pPr>
    </w:p>
    <w:p w:rsidR="001A6B14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1. Iekšējie noteikumi nosaka kārtību, kādā Rīgas pilsētas pašvaldības darbinieki</w:t>
      </w:r>
      <w:r w:rsidRPr="00E2428E">
        <w:rPr>
          <w:sz w:val="26"/>
          <w:szCs w:val="26"/>
          <w:lang w:val="lv-LV"/>
        </w:rPr>
        <w:t xml:space="preserve">, valsts varas un </w:t>
      </w:r>
      <w:r w:rsidRPr="00E2428E">
        <w:rPr>
          <w:sz w:val="26"/>
          <w:szCs w:val="26"/>
          <w:lang w:val="lv-LV"/>
        </w:rPr>
        <w:t xml:space="preserve">pārvaldes </w:t>
      </w:r>
      <w:r w:rsidRPr="00E2428E">
        <w:rPr>
          <w:sz w:val="26"/>
          <w:szCs w:val="26"/>
          <w:lang w:val="lv-LV"/>
        </w:rPr>
        <w:t>institūciju pārstāvji un</w:t>
      </w:r>
      <w:r w:rsidRPr="00E2428E">
        <w:rPr>
          <w:sz w:val="26"/>
          <w:szCs w:val="26"/>
          <w:lang w:val="lv-LV"/>
        </w:rPr>
        <w:t xml:space="preserve"> privātpersonas </w:t>
      </w:r>
      <w:r w:rsidRPr="00E2428E">
        <w:rPr>
          <w:sz w:val="26"/>
          <w:szCs w:val="26"/>
          <w:lang w:val="lv-LV"/>
        </w:rPr>
        <w:t xml:space="preserve"> apmeklē Rīgas domes sēdes,</w:t>
      </w:r>
      <w:r w:rsidRPr="00E2428E">
        <w:rPr>
          <w:sz w:val="26"/>
          <w:szCs w:val="26"/>
          <w:lang w:val="lv-LV"/>
        </w:rPr>
        <w:t xml:space="preserve"> kā arī</w:t>
      </w:r>
      <w:r w:rsidRPr="00E2428E">
        <w:rPr>
          <w:sz w:val="26"/>
          <w:szCs w:val="26"/>
          <w:lang w:val="lv-LV"/>
        </w:rPr>
        <w:t xml:space="preserve"> </w:t>
      </w:r>
      <w:r w:rsidRPr="00E2428E">
        <w:rPr>
          <w:sz w:val="26"/>
          <w:szCs w:val="26"/>
          <w:lang w:val="lv-LV"/>
        </w:rPr>
        <w:t xml:space="preserve">kārtību, </w:t>
      </w:r>
      <w:r w:rsidRPr="00E2428E">
        <w:rPr>
          <w:sz w:val="26"/>
          <w:szCs w:val="26"/>
          <w:lang w:val="lv-LV"/>
        </w:rPr>
        <w:t xml:space="preserve">kādā tiek </w:t>
      </w:r>
      <w:r w:rsidRPr="00E2428E">
        <w:rPr>
          <w:sz w:val="26"/>
          <w:szCs w:val="26"/>
          <w:lang w:val="lv-LV"/>
        </w:rPr>
        <w:t>koordinēt</w:t>
      </w:r>
      <w:r w:rsidRPr="00E2428E">
        <w:rPr>
          <w:sz w:val="26"/>
          <w:szCs w:val="26"/>
          <w:lang w:val="lv-LV"/>
        </w:rPr>
        <w:t>a</w:t>
      </w:r>
      <w:r w:rsidRPr="00E2428E">
        <w:rPr>
          <w:sz w:val="26"/>
          <w:szCs w:val="26"/>
          <w:lang w:val="lv-LV"/>
        </w:rPr>
        <w:t xml:space="preserve"> </w:t>
      </w:r>
      <w:r w:rsidRPr="00E2428E">
        <w:rPr>
          <w:sz w:val="26"/>
          <w:szCs w:val="26"/>
          <w:lang w:val="lv-LV"/>
        </w:rPr>
        <w:t>d</w:t>
      </w:r>
      <w:r w:rsidRPr="00E2428E">
        <w:rPr>
          <w:sz w:val="26"/>
          <w:szCs w:val="26"/>
          <w:lang w:val="lv-LV"/>
        </w:rPr>
        <w:t xml:space="preserve">arbam Rīgas domē akreditēto </w:t>
      </w:r>
      <w:r w:rsidRPr="00E2428E">
        <w:rPr>
          <w:sz w:val="26"/>
          <w:szCs w:val="26"/>
          <w:lang w:val="lv-LV"/>
        </w:rPr>
        <w:t xml:space="preserve">plašsaziņas līdzekļu pārstāvju </w:t>
      </w:r>
      <w:r w:rsidRPr="00E2428E">
        <w:rPr>
          <w:sz w:val="26"/>
          <w:szCs w:val="26"/>
          <w:lang w:val="lv-LV"/>
        </w:rPr>
        <w:t>atrašanās</w:t>
      </w:r>
      <w:r w:rsidRPr="00E2428E">
        <w:rPr>
          <w:sz w:val="26"/>
          <w:szCs w:val="26"/>
          <w:lang w:val="lv-LV"/>
        </w:rPr>
        <w:t xml:space="preserve"> Rīgas domes sēžu </w:t>
      </w:r>
      <w:r w:rsidRPr="00E2428E">
        <w:rPr>
          <w:sz w:val="26"/>
          <w:szCs w:val="26"/>
          <w:lang w:val="lv-LV"/>
        </w:rPr>
        <w:t xml:space="preserve">telpā (sēžu zālē un balkonā) </w:t>
      </w:r>
      <w:r w:rsidRPr="00E2428E">
        <w:rPr>
          <w:sz w:val="26"/>
          <w:szCs w:val="26"/>
          <w:lang w:val="lv-LV"/>
        </w:rPr>
        <w:t>Rīgas domes sēžu laikā</w:t>
      </w:r>
      <w:r w:rsidRPr="00E2428E">
        <w:rPr>
          <w:sz w:val="26"/>
          <w:szCs w:val="26"/>
          <w:lang w:val="lv-LV"/>
        </w:rPr>
        <w:t>.</w:t>
      </w:r>
    </w:p>
    <w:p w:rsidR="001A6B14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 xml:space="preserve">2. Iekšējo noteikumu mērķis ir nodrošināt </w:t>
      </w:r>
      <w:r w:rsidRPr="00E2428E">
        <w:rPr>
          <w:sz w:val="26"/>
          <w:szCs w:val="26"/>
          <w:lang w:val="lv-LV"/>
        </w:rPr>
        <w:t>netraucētu Rīgas domes deputātu darbu Rīgas domes sēžu laikā</w:t>
      </w:r>
      <w:r w:rsidRPr="00E2428E">
        <w:rPr>
          <w:sz w:val="26"/>
          <w:szCs w:val="26"/>
          <w:lang w:val="lv-LV"/>
        </w:rPr>
        <w:t xml:space="preserve">. </w:t>
      </w:r>
    </w:p>
    <w:p w:rsidR="00471AF7" w:rsidRPr="00E2428E" w:rsidRDefault="002D71C7" w:rsidP="00E80284">
      <w:pPr>
        <w:jc w:val="both"/>
        <w:rPr>
          <w:sz w:val="26"/>
          <w:szCs w:val="26"/>
          <w:lang w:val="lv-LV"/>
        </w:rPr>
      </w:pP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3</w:t>
      </w:r>
      <w:r w:rsidRPr="00E2428E">
        <w:rPr>
          <w:sz w:val="26"/>
          <w:szCs w:val="26"/>
          <w:lang w:val="lv-LV"/>
        </w:rPr>
        <w:t>. Rīgas domes Sekretariāta darbinieki atver Rīgas domes sēžu  zāli apmeklētājiem 30 minūtes pirms izsludi</w:t>
      </w:r>
      <w:r w:rsidRPr="00E2428E">
        <w:rPr>
          <w:sz w:val="26"/>
          <w:szCs w:val="26"/>
          <w:lang w:val="lv-LV"/>
        </w:rPr>
        <w:t>nātās Rīgas domes sēdes sākuma.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 Rīgas do</w:t>
      </w:r>
      <w:r w:rsidRPr="00E2428E">
        <w:rPr>
          <w:sz w:val="26"/>
          <w:szCs w:val="26"/>
          <w:lang w:val="lv-LV"/>
        </w:rPr>
        <w:t>mes sēžu zālē Rīgas domes sēdes laikā ir atļauts uzturēties: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.1. Rīgas pilsētas pašvaldības darbiniekiem, kuri nodrošina Rīgas domes sēdes norisi, ja tas noteikts darbinieka amata aprakstā, institūcijas reglamentā vai dots attiecīgās institūcijas vadītāja</w:t>
      </w:r>
      <w:r w:rsidRPr="00E2428E">
        <w:rPr>
          <w:sz w:val="26"/>
          <w:szCs w:val="26"/>
          <w:lang w:val="lv-LV"/>
        </w:rPr>
        <w:t xml:space="preserve"> uzdevums;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 xml:space="preserve">.2. Rīgas domes sēdes darba kārtībā norādītajiem ziņotājiem un līdzziņotājiem, kā arī </w:t>
      </w:r>
      <w:r w:rsidRPr="00E2428E">
        <w:rPr>
          <w:sz w:val="26"/>
          <w:szCs w:val="26"/>
          <w:lang w:val="lv-LV"/>
        </w:rPr>
        <w:t>Rīgas domes sēdē izskatāmo dokumentu sagatavotājiem;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.3. Rīgas domes priekšsēdētāja biroja vadītājam vai biroja darbiniekam viņa uzdevumā;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.4. Rīgas domes p</w:t>
      </w:r>
      <w:r w:rsidRPr="00E2428E">
        <w:rPr>
          <w:sz w:val="26"/>
          <w:szCs w:val="26"/>
          <w:lang w:val="lv-LV"/>
        </w:rPr>
        <w:t>riekšsēdētāja vietnieka biroja vadītājam vai biroja darbiniekam viņa uzdevumā;</w:t>
      </w:r>
    </w:p>
    <w:p w:rsidR="00047091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 xml:space="preserve">4.5. Rīgas domes </w:t>
      </w:r>
      <w:r w:rsidRPr="00E2428E">
        <w:rPr>
          <w:sz w:val="26"/>
          <w:szCs w:val="26"/>
          <w:lang w:val="lv-LV"/>
        </w:rPr>
        <w:t>S</w:t>
      </w:r>
      <w:r w:rsidRPr="00E2428E">
        <w:rPr>
          <w:sz w:val="26"/>
          <w:szCs w:val="26"/>
          <w:lang w:val="lv-LV"/>
        </w:rPr>
        <w:t>abiedrisko attiecību nodaļas darbiniekiem;</w:t>
      </w:r>
    </w:p>
    <w:p w:rsidR="00471AF7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</w:t>
      </w:r>
      <w:r w:rsidRPr="00E2428E">
        <w:rPr>
          <w:sz w:val="26"/>
          <w:szCs w:val="26"/>
          <w:lang w:val="lv-LV"/>
        </w:rPr>
        <w:t>6</w:t>
      </w:r>
      <w:r w:rsidRPr="00E2428E">
        <w:rPr>
          <w:sz w:val="26"/>
          <w:szCs w:val="26"/>
          <w:lang w:val="lv-LV"/>
        </w:rPr>
        <w:t>. uz Rīgas domes s</w:t>
      </w:r>
      <w:r w:rsidRPr="00E2428E">
        <w:rPr>
          <w:sz w:val="26"/>
          <w:szCs w:val="26"/>
          <w:lang w:val="lv-LV"/>
        </w:rPr>
        <w:t>ēdi uzaicinātajām personām, kuras ir norādītas sarakstā, kas</w:t>
      </w:r>
      <w:r w:rsidRPr="00E2428E">
        <w:rPr>
          <w:sz w:val="26"/>
          <w:szCs w:val="26"/>
          <w:lang w:val="lv-LV"/>
        </w:rPr>
        <w:t xml:space="preserve"> pirms Rīgas domes sēdes ir iesniegts Rīgas domes Sekretariātā;</w:t>
      </w:r>
    </w:p>
    <w:p w:rsidR="005B2192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lastRenderedPageBreak/>
        <w:t>4</w:t>
      </w:r>
      <w:r w:rsidRPr="00E2428E">
        <w:rPr>
          <w:sz w:val="26"/>
          <w:szCs w:val="26"/>
          <w:lang w:val="lv-LV"/>
        </w:rPr>
        <w:t>.</w:t>
      </w:r>
      <w:r w:rsidRPr="00E2428E">
        <w:rPr>
          <w:sz w:val="26"/>
          <w:szCs w:val="26"/>
          <w:lang w:val="lv-LV"/>
        </w:rPr>
        <w:t>7</w:t>
      </w:r>
      <w:r w:rsidRPr="00E2428E">
        <w:rPr>
          <w:sz w:val="26"/>
          <w:szCs w:val="26"/>
          <w:lang w:val="lv-LV"/>
        </w:rPr>
        <w:t xml:space="preserve"> Rīgas pilsētas pašvaldības institūciju vadītājiem, </w:t>
      </w:r>
      <w:r w:rsidRPr="00E2428E">
        <w:rPr>
          <w:sz w:val="26"/>
          <w:szCs w:val="26"/>
          <w:lang w:val="lv-LV"/>
        </w:rPr>
        <w:t>j</w:t>
      </w:r>
      <w:r w:rsidRPr="00E2428E">
        <w:rPr>
          <w:sz w:val="26"/>
          <w:szCs w:val="26"/>
          <w:lang w:val="lv-LV"/>
        </w:rPr>
        <w:t>a Rīgas domes sēdē izskatāmie jautājumi attiecas uz attiecīgo Rīgas pilsētas pašvaldības instit</w:t>
      </w:r>
      <w:r w:rsidRPr="00E2428E">
        <w:rPr>
          <w:sz w:val="26"/>
          <w:szCs w:val="26"/>
          <w:lang w:val="lv-LV"/>
        </w:rPr>
        <w:t>ūciju</w:t>
      </w:r>
      <w:r w:rsidRPr="00E2428E">
        <w:rPr>
          <w:sz w:val="26"/>
          <w:szCs w:val="26"/>
          <w:lang w:val="lv-LV"/>
        </w:rPr>
        <w:t xml:space="preserve"> darbību</w:t>
      </w:r>
      <w:r w:rsidRPr="00E2428E">
        <w:rPr>
          <w:sz w:val="26"/>
          <w:szCs w:val="26"/>
          <w:lang w:val="lv-LV"/>
        </w:rPr>
        <w:t>;</w:t>
      </w:r>
    </w:p>
    <w:p w:rsidR="005B2192" w:rsidRPr="00E2428E" w:rsidRDefault="002D71C7" w:rsidP="00E80284">
      <w:pPr>
        <w:keepNext/>
        <w:ind w:firstLine="720"/>
        <w:jc w:val="both"/>
        <w:outlineLvl w:val="0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>.</w:t>
      </w:r>
      <w:r w:rsidRPr="00E2428E">
        <w:rPr>
          <w:sz w:val="26"/>
          <w:szCs w:val="26"/>
          <w:lang w:val="lv-LV"/>
        </w:rPr>
        <w:t>8</w:t>
      </w:r>
      <w:r w:rsidRPr="00E2428E">
        <w:rPr>
          <w:sz w:val="26"/>
          <w:szCs w:val="26"/>
          <w:lang w:val="lv-LV"/>
        </w:rPr>
        <w:t>. privātperson</w:t>
      </w:r>
      <w:r w:rsidRPr="00E2428E">
        <w:rPr>
          <w:sz w:val="26"/>
          <w:szCs w:val="26"/>
          <w:lang w:val="lv-LV"/>
        </w:rPr>
        <w:t>ām</w:t>
      </w:r>
      <w:r w:rsidRPr="00E2428E">
        <w:rPr>
          <w:sz w:val="26"/>
          <w:szCs w:val="26"/>
          <w:lang w:val="lv-LV"/>
        </w:rPr>
        <w:t>, kuras</w:t>
      </w:r>
      <w:r w:rsidRPr="00E2428E">
        <w:rPr>
          <w:sz w:val="26"/>
          <w:szCs w:val="26"/>
          <w:lang w:val="lv-LV"/>
        </w:rPr>
        <w:t xml:space="preserve"> pirms Rīgas domes sēdes </w:t>
      </w:r>
      <w:r w:rsidRPr="00E2428E">
        <w:rPr>
          <w:sz w:val="26"/>
          <w:szCs w:val="26"/>
          <w:lang w:val="lv-LV"/>
        </w:rPr>
        <w:t xml:space="preserve">ir iesniegušas Rīgas domes priekšsēdētājam iesniegumu </w:t>
      </w:r>
      <w:r w:rsidRPr="00E2428E">
        <w:rPr>
          <w:sz w:val="26"/>
          <w:szCs w:val="26"/>
          <w:lang w:val="lv-LV"/>
        </w:rPr>
        <w:t>Rīgas domes 2011.gada 1.m</w:t>
      </w:r>
      <w:r w:rsidRPr="00E2428E">
        <w:rPr>
          <w:sz w:val="26"/>
          <w:szCs w:val="26"/>
          <w:lang w:val="lv-LV"/>
        </w:rPr>
        <w:t>arta saistošo noteikumu Nr.114 “</w:t>
      </w:r>
      <w:r w:rsidRPr="00E2428E">
        <w:rPr>
          <w:sz w:val="26"/>
          <w:szCs w:val="26"/>
          <w:lang w:val="lv-LV"/>
        </w:rPr>
        <w:t>Rīgas pilsētas pašvaldības nolikums” 90.punktā noteiktajā kārtībā.</w:t>
      </w:r>
    </w:p>
    <w:p w:rsidR="00F714F4" w:rsidRPr="00E2428E" w:rsidRDefault="002D71C7" w:rsidP="00E80284">
      <w:pPr>
        <w:keepNext/>
        <w:ind w:firstLine="720"/>
        <w:jc w:val="both"/>
        <w:outlineLvl w:val="0"/>
        <w:rPr>
          <w:sz w:val="26"/>
          <w:szCs w:val="26"/>
          <w:lang w:val="lv-LV"/>
        </w:rPr>
      </w:pPr>
    </w:p>
    <w:p w:rsidR="00F714F4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5</w:t>
      </w:r>
      <w:r w:rsidRPr="00E2428E">
        <w:rPr>
          <w:sz w:val="26"/>
          <w:szCs w:val="26"/>
          <w:lang w:val="lv-LV"/>
        </w:rPr>
        <w:t>. Rīgas domes sēdes</w:t>
      </w:r>
      <w:r w:rsidRPr="00E2428E">
        <w:rPr>
          <w:sz w:val="26"/>
          <w:szCs w:val="26"/>
          <w:lang w:val="lv-LV"/>
        </w:rPr>
        <w:t xml:space="preserve"> slēgtās daļas laikā Rīgas domes</w:t>
      </w:r>
      <w:r w:rsidRPr="00E2428E">
        <w:rPr>
          <w:sz w:val="26"/>
          <w:szCs w:val="26"/>
          <w:lang w:val="lv-LV"/>
        </w:rPr>
        <w:t xml:space="preserve"> sēžu </w:t>
      </w:r>
      <w:r w:rsidRPr="00E2428E">
        <w:rPr>
          <w:sz w:val="26"/>
          <w:szCs w:val="26"/>
          <w:lang w:val="lv-LV"/>
        </w:rPr>
        <w:t>telpā</w:t>
      </w:r>
      <w:r w:rsidRPr="00E2428E">
        <w:rPr>
          <w:sz w:val="26"/>
          <w:szCs w:val="26"/>
          <w:lang w:val="lv-LV"/>
        </w:rPr>
        <w:t xml:space="preserve"> atļauts atrasties:</w:t>
      </w:r>
    </w:p>
    <w:p w:rsidR="00F714F4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5</w:t>
      </w:r>
      <w:r w:rsidRPr="00E2428E">
        <w:rPr>
          <w:sz w:val="26"/>
          <w:szCs w:val="26"/>
          <w:lang w:val="lv-LV"/>
        </w:rPr>
        <w:t xml:space="preserve">.1. Rīgas pilsētas pašvaldības darbiniekiem, kuri nodrošina </w:t>
      </w:r>
      <w:r w:rsidRPr="00E2428E">
        <w:rPr>
          <w:sz w:val="26"/>
          <w:szCs w:val="26"/>
          <w:lang w:val="lv-LV"/>
        </w:rPr>
        <w:t xml:space="preserve">Rīgas domes </w:t>
      </w:r>
      <w:r w:rsidRPr="00E2428E">
        <w:rPr>
          <w:sz w:val="26"/>
          <w:szCs w:val="26"/>
          <w:lang w:val="lv-LV"/>
        </w:rPr>
        <w:t>sēdes norisi;</w:t>
      </w:r>
    </w:p>
    <w:p w:rsidR="00A155AC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5</w:t>
      </w:r>
      <w:r w:rsidRPr="00E2428E">
        <w:rPr>
          <w:sz w:val="26"/>
          <w:szCs w:val="26"/>
          <w:lang w:val="lv-LV"/>
        </w:rPr>
        <w:t>.2. Rīgas pilsētas pašvaldības institūcijas, kura sagatavojusi izskatāmo lēmum</w:t>
      </w:r>
      <w:r w:rsidRPr="00E2428E">
        <w:rPr>
          <w:sz w:val="26"/>
          <w:szCs w:val="26"/>
          <w:lang w:val="lv-LV"/>
        </w:rPr>
        <w:t xml:space="preserve">a </w:t>
      </w:r>
      <w:r w:rsidRPr="00E2428E">
        <w:rPr>
          <w:sz w:val="26"/>
          <w:szCs w:val="26"/>
          <w:lang w:val="lv-LV"/>
        </w:rPr>
        <w:t>projektu, darbiniekiem.</w:t>
      </w:r>
    </w:p>
    <w:p w:rsidR="00A155AC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6B4BE4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6</w:t>
      </w:r>
      <w:r w:rsidRPr="00E2428E">
        <w:rPr>
          <w:sz w:val="26"/>
          <w:szCs w:val="26"/>
          <w:lang w:val="lv-LV"/>
        </w:rPr>
        <w:t xml:space="preserve">. Rīgas domes sēžu zāles norobežotajā daļā (ložā) </w:t>
      </w:r>
      <w:r w:rsidRPr="00E2428E">
        <w:rPr>
          <w:sz w:val="26"/>
          <w:szCs w:val="26"/>
          <w:lang w:val="lv-LV"/>
        </w:rPr>
        <w:t>Rīgas domes sēdes laikā var atrasties Latvijas Valsts prezidents,</w:t>
      </w:r>
      <w:r w:rsidRPr="00E2428E">
        <w:rPr>
          <w:sz w:val="26"/>
          <w:szCs w:val="26"/>
          <w:lang w:val="lv-LV"/>
        </w:rPr>
        <w:t xml:space="preserve"> </w:t>
      </w:r>
      <w:r w:rsidRPr="00E2428E">
        <w:rPr>
          <w:sz w:val="26"/>
          <w:szCs w:val="26"/>
          <w:lang w:val="lv-LV"/>
        </w:rPr>
        <w:t>Saeimas deputāti, Ministru kabineta locekļi,</w:t>
      </w:r>
      <w:r w:rsidRPr="00E2428E">
        <w:rPr>
          <w:sz w:val="26"/>
          <w:szCs w:val="26"/>
          <w:lang w:val="lv-LV"/>
        </w:rPr>
        <w:t xml:space="preserve"> Valsts kontroles pārstāvji,</w:t>
      </w:r>
      <w:r w:rsidRPr="00E2428E">
        <w:rPr>
          <w:sz w:val="26"/>
          <w:szCs w:val="26"/>
          <w:lang w:val="lv-LV"/>
        </w:rPr>
        <w:t xml:space="preserve"> valsts pārvaldes institūciju pārstāvji, kā arī uz Rīgas domes sēdi </w:t>
      </w:r>
      <w:r w:rsidRPr="00E2428E">
        <w:rPr>
          <w:sz w:val="26"/>
          <w:szCs w:val="26"/>
          <w:lang w:val="lv-LV"/>
        </w:rPr>
        <w:t>uzaicinātās personas (viesi).</w:t>
      </w:r>
      <w:r w:rsidRPr="00E2428E">
        <w:rPr>
          <w:sz w:val="26"/>
          <w:szCs w:val="26"/>
          <w:lang w:val="lv-LV"/>
        </w:rPr>
        <w:t xml:space="preserve"> Ja minētā</w:t>
      </w:r>
      <w:r w:rsidRPr="00E2428E">
        <w:rPr>
          <w:sz w:val="26"/>
          <w:szCs w:val="26"/>
          <w:lang w:val="lv-LV"/>
        </w:rPr>
        <w:t>s personas uz Rīgas domes sēdi nav ieradušās, tad Rīgas domes sēžu zāles norobežotajā daļā (ložā) var atrasties</w:t>
      </w:r>
      <w:r w:rsidRPr="00E2428E">
        <w:rPr>
          <w:sz w:val="26"/>
          <w:szCs w:val="26"/>
          <w:lang w:val="lv-LV"/>
        </w:rPr>
        <w:t xml:space="preserve"> Rīgas pilsētas pašvaldības institūciju vadītāji, Rīgas domes prie</w:t>
      </w:r>
      <w:r w:rsidRPr="00E2428E">
        <w:rPr>
          <w:sz w:val="26"/>
          <w:szCs w:val="26"/>
          <w:lang w:val="lv-LV"/>
        </w:rPr>
        <w:t>kšsēdētāja un Rīgas domes priek</w:t>
      </w:r>
      <w:r w:rsidRPr="00E2428E">
        <w:rPr>
          <w:sz w:val="26"/>
          <w:szCs w:val="26"/>
          <w:lang w:val="lv-LV"/>
        </w:rPr>
        <w:t>šsēdētāja</w:t>
      </w:r>
      <w:r w:rsidRPr="00E2428E">
        <w:rPr>
          <w:sz w:val="26"/>
          <w:szCs w:val="26"/>
          <w:lang w:val="lv-LV"/>
        </w:rPr>
        <w:t xml:space="preserve"> vietnieka biroju vadītāji. </w:t>
      </w:r>
    </w:p>
    <w:p w:rsidR="0018643B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000F64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7</w:t>
      </w:r>
      <w:r w:rsidRPr="00E2428E">
        <w:rPr>
          <w:sz w:val="26"/>
          <w:szCs w:val="26"/>
          <w:lang w:val="lv-LV"/>
        </w:rPr>
        <w:t xml:space="preserve">. Privātpersonām Rīgas domes sēžu laikā atļauts atrasties Rīgas domes sēžu </w:t>
      </w:r>
      <w:r w:rsidRPr="00E2428E">
        <w:rPr>
          <w:sz w:val="26"/>
          <w:szCs w:val="26"/>
          <w:lang w:val="lv-LV"/>
        </w:rPr>
        <w:t>telpas</w:t>
      </w:r>
      <w:r w:rsidRPr="00E2428E">
        <w:rPr>
          <w:sz w:val="26"/>
          <w:szCs w:val="26"/>
          <w:lang w:val="lv-LV"/>
        </w:rPr>
        <w:t xml:space="preserve"> balkonā.</w:t>
      </w:r>
    </w:p>
    <w:p w:rsidR="00EC5221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EC5221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8</w:t>
      </w:r>
      <w:r w:rsidRPr="00E2428E">
        <w:rPr>
          <w:sz w:val="26"/>
          <w:szCs w:val="26"/>
          <w:lang w:val="lv-LV"/>
        </w:rPr>
        <w:t xml:space="preserve">. Kārtību pie Rīgas domes sēžu </w:t>
      </w:r>
      <w:r w:rsidRPr="00E2428E">
        <w:rPr>
          <w:sz w:val="26"/>
          <w:szCs w:val="26"/>
          <w:lang w:val="lv-LV"/>
        </w:rPr>
        <w:t>telpas</w:t>
      </w:r>
      <w:r w:rsidRPr="00E2428E">
        <w:rPr>
          <w:sz w:val="26"/>
          <w:szCs w:val="26"/>
          <w:lang w:val="lv-LV"/>
        </w:rPr>
        <w:t xml:space="preserve"> balkona durvīm nodrošina Rīgas domes apsardzes darbinieki.</w:t>
      </w:r>
    </w:p>
    <w:p w:rsidR="00911A5C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F72AC5" w:rsidRPr="00E2428E" w:rsidRDefault="002D71C7" w:rsidP="00E80284">
      <w:pPr>
        <w:ind w:firstLine="709"/>
        <w:jc w:val="both"/>
        <w:rPr>
          <w:i/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9</w:t>
      </w:r>
      <w:r w:rsidRPr="00E2428E">
        <w:rPr>
          <w:sz w:val="26"/>
          <w:szCs w:val="26"/>
          <w:lang w:val="lv-LV"/>
        </w:rPr>
        <w:t xml:space="preserve">. </w:t>
      </w:r>
      <w:r w:rsidRPr="00E2428E">
        <w:rPr>
          <w:sz w:val="26"/>
          <w:szCs w:val="26"/>
          <w:lang w:val="lv-LV"/>
        </w:rPr>
        <w:t>Darbam Rīgas domē akreditēto p</w:t>
      </w:r>
      <w:r w:rsidRPr="00E2428E">
        <w:rPr>
          <w:sz w:val="26"/>
          <w:szCs w:val="26"/>
          <w:lang w:val="lv-LV"/>
        </w:rPr>
        <w:t xml:space="preserve">lašsaziņas līdzekļu pārstāvju atrašanos Rīgas domes sēžu </w:t>
      </w:r>
      <w:r w:rsidRPr="00E2428E">
        <w:rPr>
          <w:sz w:val="26"/>
          <w:szCs w:val="26"/>
          <w:lang w:val="lv-LV"/>
        </w:rPr>
        <w:t>telpā</w:t>
      </w:r>
      <w:r w:rsidRPr="00E2428E">
        <w:rPr>
          <w:sz w:val="26"/>
          <w:szCs w:val="26"/>
          <w:lang w:val="lv-LV"/>
        </w:rPr>
        <w:t xml:space="preserve"> Rīgas domes sēžu laikā koordinē Rīgas dom</w:t>
      </w:r>
      <w:r w:rsidRPr="00E2428E">
        <w:rPr>
          <w:sz w:val="26"/>
          <w:szCs w:val="26"/>
          <w:lang w:val="lv-LV"/>
        </w:rPr>
        <w:t>es Sabiedrisko attiecību nodaļa</w:t>
      </w:r>
      <w:r w:rsidRPr="00E2428E">
        <w:rPr>
          <w:sz w:val="26"/>
          <w:szCs w:val="26"/>
          <w:lang w:val="lv-LV"/>
        </w:rPr>
        <w:t>.</w:t>
      </w:r>
      <w:r w:rsidRPr="00E2428E">
        <w:rPr>
          <w:sz w:val="26"/>
          <w:szCs w:val="26"/>
          <w:lang w:val="lv-LV"/>
        </w:rPr>
        <w:t xml:space="preserve"> </w:t>
      </w: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1</w:t>
      </w:r>
      <w:r w:rsidRPr="00E2428E">
        <w:rPr>
          <w:sz w:val="26"/>
          <w:szCs w:val="26"/>
          <w:lang w:val="lv-LV"/>
        </w:rPr>
        <w:t>0</w:t>
      </w:r>
      <w:r w:rsidRPr="00E2428E">
        <w:rPr>
          <w:sz w:val="26"/>
          <w:szCs w:val="26"/>
          <w:lang w:val="lv-LV"/>
        </w:rPr>
        <w:t>. Rīgas domes sēžu zā</w:t>
      </w:r>
      <w:r w:rsidRPr="00E2428E">
        <w:rPr>
          <w:sz w:val="26"/>
          <w:szCs w:val="26"/>
          <w:lang w:val="lv-LV"/>
        </w:rPr>
        <w:t xml:space="preserve">lē ir tiesīgi uzturēties tikai </w:t>
      </w:r>
      <w:r w:rsidRPr="00E2428E">
        <w:rPr>
          <w:sz w:val="26"/>
          <w:szCs w:val="26"/>
          <w:lang w:val="lv-LV"/>
        </w:rPr>
        <w:t xml:space="preserve">darbam Rīgas domē akreditēto </w:t>
      </w:r>
      <w:r w:rsidRPr="00E2428E">
        <w:rPr>
          <w:sz w:val="26"/>
          <w:szCs w:val="26"/>
          <w:lang w:val="lv-LV"/>
        </w:rPr>
        <w:t xml:space="preserve">plašsaziņas līdzekļu pārstāvji – fotogrāfi un operatori. Pārējiem </w:t>
      </w:r>
      <w:r w:rsidRPr="00E2428E">
        <w:rPr>
          <w:sz w:val="26"/>
          <w:szCs w:val="26"/>
          <w:lang w:val="lv-LV"/>
        </w:rPr>
        <w:t xml:space="preserve">darbam Rīgas domē akreditēto </w:t>
      </w:r>
      <w:r w:rsidRPr="00E2428E">
        <w:rPr>
          <w:sz w:val="26"/>
          <w:szCs w:val="26"/>
          <w:lang w:val="lv-LV"/>
        </w:rPr>
        <w:t xml:space="preserve">plašsaziņas līdzekļu pārstāvjiem Rīgas domes sēdes laikā ir  atļauts uzturēties Rīgas domes sēžu </w:t>
      </w:r>
      <w:r w:rsidRPr="00E2428E">
        <w:rPr>
          <w:sz w:val="26"/>
          <w:szCs w:val="26"/>
          <w:lang w:val="lv-LV"/>
        </w:rPr>
        <w:t>telp</w:t>
      </w:r>
      <w:r w:rsidRPr="00E2428E">
        <w:rPr>
          <w:sz w:val="26"/>
          <w:szCs w:val="26"/>
          <w:lang w:val="lv-LV"/>
        </w:rPr>
        <w:t>as</w:t>
      </w:r>
      <w:r w:rsidRPr="00E2428E">
        <w:rPr>
          <w:sz w:val="26"/>
          <w:szCs w:val="26"/>
          <w:lang w:val="lv-LV"/>
        </w:rPr>
        <w:t xml:space="preserve"> balkonā.</w:t>
      </w: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1</w:t>
      </w:r>
      <w:r w:rsidRPr="00E2428E">
        <w:rPr>
          <w:sz w:val="26"/>
          <w:szCs w:val="26"/>
          <w:lang w:val="lv-LV"/>
        </w:rPr>
        <w:t>1</w:t>
      </w:r>
      <w:r w:rsidRPr="00E2428E">
        <w:rPr>
          <w:sz w:val="26"/>
          <w:szCs w:val="26"/>
          <w:lang w:val="lv-LV"/>
        </w:rPr>
        <w:t>. Rīgas domes atklāto sēžu laikā fotogrāfi un operatori ir tiesīgi filmēt un fotografēt, uzturoties</w:t>
      </w:r>
      <w:r w:rsidRPr="00E2428E">
        <w:rPr>
          <w:sz w:val="26"/>
          <w:szCs w:val="26"/>
          <w:lang w:val="lv-LV"/>
        </w:rPr>
        <w:t xml:space="preserve"> Rīgas domes</w:t>
      </w:r>
      <w:r w:rsidRPr="00E2428E">
        <w:rPr>
          <w:sz w:val="26"/>
          <w:szCs w:val="26"/>
          <w:lang w:val="lv-LV"/>
        </w:rPr>
        <w:t xml:space="preserve"> </w:t>
      </w:r>
      <w:r w:rsidRPr="00E2428E">
        <w:rPr>
          <w:sz w:val="26"/>
          <w:szCs w:val="26"/>
          <w:lang w:val="lv-LV"/>
        </w:rPr>
        <w:t xml:space="preserve">sēžu </w:t>
      </w:r>
      <w:r w:rsidRPr="00E2428E">
        <w:rPr>
          <w:sz w:val="26"/>
          <w:szCs w:val="26"/>
          <w:lang w:val="lv-LV"/>
        </w:rPr>
        <w:t>zāles aizmugurējā ejā</w:t>
      </w:r>
      <w:r w:rsidRPr="00E2428E">
        <w:rPr>
          <w:sz w:val="26"/>
          <w:szCs w:val="26"/>
          <w:lang w:val="lv-LV"/>
        </w:rPr>
        <w:t xml:space="preserve"> vai</w:t>
      </w:r>
      <w:r w:rsidRPr="00E2428E">
        <w:rPr>
          <w:sz w:val="26"/>
          <w:szCs w:val="26"/>
          <w:lang w:val="lv-LV"/>
        </w:rPr>
        <w:t xml:space="preserve"> pie </w:t>
      </w:r>
      <w:r w:rsidRPr="00E2428E">
        <w:rPr>
          <w:sz w:val="26"/>
          <w:szCs w:val="26"/>
          <w:lang w:val="lv-LV"/>
        </w:rPr>
        <w:t xml:space="preserve">sēžu </w:t>
      </w:r>
      <w:r w:rsidRPr="00E2428E">
        <w:rPr>
          <w:sz w:val="26"/>
          <w:szCs w:val="26"/>
          <w:lang w:val="lv-LV"/>
        </w:rPr>
        <w:t>zāles logiem.</w:t>
      </w: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F72AC5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1</w:t>
      </w:r>
      <w:r w:rsidRPr="00E2428E">
        <w:rPr>
          <w:sz w:val="26"/>
          <w:szCs w:val="26"/>
          <w:lang w:val="lv-LV"/>
        </w:rPr>
        <w:t>2</w:t>
      </w:r>
      <w:r w:rsidRPr="00E2428E">
        <w:rPr>
          <w:sz w:val="26"/>
          <w:szCs w:val="26"/>
          <w:lang w:val="lv-LV"/>
        </w:rPr>
        <w:t xml:space="preserve">. Intervēšana Rīgas domes sēdes laikā Rīgas domes sēžu zālē </w:t>
      </w:r>
      <w:r w:rsidRPr="00E2428E">
        <w:rPr>
          <w:sz w:val="26"/>
          <w:szCs w:val="26"/>
          <w:lang w:val="lv-LV"/>
        </w:rPr>
        <w:t xml:space="preserve">darbam Rīgas domē akreditēto </w:t>
      </w:r>
      <w:r w:rsidRPr="00E2428E">
        <w:rPr>
          <w:sz w:val="26"/>
          <w:szCs w:val="26"/>
          <w:lang w:val="lv-LV"/>
        </w:rPr>
        <w:t>plašsaziņas līdzekļu pārstāvjiem nav atļauta.</w:t>
      </w:r>
    </w:p>
    <w:p w:rsidR="00741382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F714F4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1</w:t>
      </w:r>
      <w:r w:rsidRPr="00E2428E">
        <w:rPr>
          <w:sz w:val="26"/>
          <w:szCs w:val="26"/>
          <w:lang w:val="lv-LV"/>
        </w:rPr>
        <w:t>3</w:t>
      </w:r>
      <w:r w:rsidRPr="00E2428E">
        <w:rPr>
          <w:sz w:val="26"/>
          <w:szCs w:val="26"/>
          <w:lang w:val="lv-LV"/>
        </w:rPr>
        <w:t xml:space="preserve">. Rīgas domes deputātu darbībai Rīgas domes sēžu laikā </w:t>
      </w:r>
      <w:r w:rsidRPr="00E2428E">
        <w:rPr>
          <w:sz w:val="26"/>
          <w:szCs w:val="26"/>
          <w:lang w:val="lv-LV"/>
        </w:rPr>
        <w:t xml:space="preserve">nepieciešamos </w:t>
      </w:r>
      <w:r w:rsidRPr="00E2428E">
        <w:rPr>
          <w:sz w:val="26"/>
          <w:szCs w:val="26"/>
          <w:lang w:val="lv-LV"/>
        </w:rPr>
        <w:t>dokumentus iesniedz Rīgas domes Sekretariāta darb</w:t>
      </w:r>
      <w:r w:rsidRPr="00E2428E">
        <w:rPr>
          <w:sz w:val="26"/>
          <w:szCs w:val="26"/>
          <w:lang w:val="lv-LV"/>
        </w:rPr>
        <w:t>iniekiem, kuri nodrošina to nodošanu Rīgas domes deputātiem.</w:t>
      </w:r>
    </w:p>
    <w:p w:rsidR="00FA197E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E80284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E80284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</w:p>
    <w:p w:rsidR="003B459D" w:rsidRPr="00E2428E" w:rsidRDefault="002D71C7" w:rsidP="00E80284">
      <w:pPr>
        <w:ind w:firstLine="709"/>
        <w:jc w:val="both"/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lastRenderedPageBreak/>
        <w:t>1</w:t>
      </w:r>
      <w:r w:rsidRPr="00E2428E">
        <w:rPr>
          <w:sz w:val="26"/>
          <w:szCs w:val="26"/>
          <w:lang w:val="lv-LV"/>
        </w:rPr>
        <w:t>4</w:t>
      </w:r>
      <w:r w:rsidRPr="00E2428E">
        <w:rPr>
          <w:sz w:val="26"/>
          <w:szCs w:val="26"/>
          <w:lang w:val="lv-LV"/>
        </w:rPr>
        <w:t xml:space="preserve">. </w:t>
      </w:r>
      <w:r w:rsidRPr="00E2428E">
        <w:rPr>
          <w:sz w:val="26"/>
          <w:szCs w:val="26"/>
          <w:lang w:val="lv-LV"/>
        </w:rPr>
        <w:t>Rīgas pilsētas izpilddirektors</w:t>
      </w:r>
      <w:r w:rsidRPr="00E2428E">
        <w:rPr>
          <w:sz w:val="26"/>
          <w:szCs w:val="26"/>
          <w:lang w:val="lv-LV"/>
        </w:rPr>
        <w:t xml:space="preserve"> ir atbildīgs par iekšējo noteikumu ievērošanu</w:t>
      </w:r>
      <w:r w:rsidRPr="00E2428E">
        <w:rPr>
          <w:sz w:val="26"/>
          <w:szCs w:val="26"/>
          <w:lang w:val="lv-LV"/>
        </w:rPr>
        <w:t>.</w:t>
      </w:r>
    </w:p>
    <w:p w:rsidR="008120EB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563BE9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E80284" w:rsidRPr="00E2428E" w:rsidRDefault="002D71C7" w:rsidP="00E80284">
      <w:pPr>
        <w:ind w:firstLine="720"/>
        <w:jc w:val="both"/>
        <w:rPr>
          <w:sz w:val="26"/>
          <w:szCs w:val="26"/>
          <w:lang w:val="lv-LV"/>
        </w:rPr>
      </w:pPr>
    </w:p>
    <w:p w:rsidR="00E80284" w:rsidRPr="00E2428E" w:rsidRDefault="002D71C7" w:rsidP="00E80284">
      <w:pPr>
        <w:tabs>
          <w:tab w:val="left" w:pos="8364"/>
        </w:tabs>
        <w:rPr>
          <w:sz w:val="26"/>
          <w:szCs w:val="26"/>
          <w:lang w:val="lv-LV"/>
        </w:rPr>
      </w:pPr>
      <w:r w:rsidRPr="00E2428E">
        <w:rPr>
          <w:sz w:val="26"/>
          <w:szCs w:val="26"/>
          <w:lang w:val="lv-LV"/>
        </w:rPr>
        <w:t>Domes priekšsēdētājs</w:t>
      </w:r>
      <w:r w:rsidRPr="00E2428E">
        <w:rPr>
          <w:sz w:val="26"/>
          <w:szCs w:val="26"/>
          <w:lang w:val="lv-LV"/>
        </w:rPr>
        <w:tab/>
        <w:t xml:space="preserve"> </w:t>
      </w:r>
      <w:proofErr w:type="spellStart"/>
      <w:r w:rsidRPr="00E2428E">
        <w:rPr>
          <w:sz w:val="26"/>
          <w:szCs w:val="26"/>
          <w:lang w:val="lv-LV"/>
        </w:rPr>
        <w:t>N.Ušakovs</w:t>
      </w:r>
      <w:proofErr w:type="spellEnd"/>
    </w:p>
    <w:p w:rsidR="00563BE9" w:rsidRPr="00E2428E" w:rsidRDefault="002D71C7" w:rsidP="00E80284">
      <w:pPr>
        <w:rPr>
          <w:sz w:val="26"/>
          <w:szCs w:val="26"/>
          <w:lang w:val="lv-LV"/>
        </w:rPr>
      </w:pPr>
    </w:p>
    <w:p w:rsidR="00E80284" w:rsidRPr="00E2428E" w:rsidRDefault="002D71C7" w:rsidP="00E80284">
      <w:pPr>
        <w:rPr>
          <w:sz w:val="26"/>
          <w:szCs w:val="26"/>
          <w:lang w:val="lv-LV"/>
        </w:rPr>
      </w:pPr>
    </w:p>
    <w:sectPr w:rsidR="00E80284" w:rsidRPr="00E2428E" w:rsidSect="00D34C1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71C7">
      <w:r>
        <w:separator/>
      </w:r>
    </w:p>
  </w:endnote>
  <w:endnote w:type="continuationSeparator" w:id="0">
    <w:p w:rsidR="00000000" w:rsidRDefault="002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2D" w:rsidRDefault="002D71C7"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drošu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2017. </w:t>
    </w:r>
    <w:proofErr w:type="spellStart"/>
    <w:r>
      <w:rPr>
        <w:sz w:val="20"/>
      </w:rPr>
      <w:t>gada</w:t>
    </w:r>
    <w:proofErr w:type="spellEnd"/>
    <w:r>
      <w:rPr>
        <w:sz w:val="20"/>
      </w:rPr>
      <w:t xml:space="preserve"> 21. </w:t>
    </w:r>
    <w:proofErr w:type="spellStart"/>
    <w:r>
      <w:rPr>
        <w:sz w:val="20"/>
      </w:rPr>
      <w:t>jūnijā</w:t>
    </w:r>
    <w:proofErr w:type="spellEnd"/>
    <w:r>
      <w:rPr>
        <w:sz w:val="20"/>
      </w:rPr>
      <w:t xml:space="preserve">. </w:t>
    </w:r>
    <w:proofErr w:type="spellStart"/>
    <w:r>
      <w:rPr>
        <w:sz w:val="20"/>
      </w:rPr>
      <w:t>Elektroniskā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dokumenta</w:t>
    </w:r>
    <w:proofErr w:type="spellEnd"/>
    <w:r>
      <w:rPr>
        <w:sz w:val="20"/>
      </w:rPr>
      <w:t xml:space="preserve"> Nr. RD005755AU1728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2D" w:rsidRDefault="002D71C7"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drošu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2017. </w:t>
    </w:r>
    <w:proofErr w:type="spellStart"/>
    <w:r>
      <w:rPr>
        <w:sz w:val="20"/>
      </w:rPr>
      <w:t>gada</w:t>
    </w:r>
    <w:proofErr w:type="spellEnd"/>
    <w:r>
      <w:rPr>
        <w:sz w:val="20"/>
      </w:rPr>
      <w:t xml:space="preserve"> 21. </w:t>
    </w:r>
    <w:proofErr w:type="spellStart"/>
    <w:r>
      <w:rPr>
        <w:sz w:val="20"/>
      </w:rPr>
      <w:t>jūnijā</w:t>
    </w:r>
    <w:proofErr w:type="spellEnd"/>
    <w:r>
      <w:rPr>
        <w:sz w:val="20"/>
      </w:rPr>
      <w:t xml:space="preserve">. </w:t>
    </w:r>
    <w:proofErr w:type="spellStart"/>
    <w:r>
      <w:rPr>
        <w:sz w:val="20"/>
      </w:rPr>
      <w:t>Elektroniskā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dokumenta</w:t>
    </w:r>
    <w:proofErr w:type="spellEnd"/>
    <w:r>
      <w:rPr>
        <w:sz w:val="20"/>
      </w:rPr>
      <w:t xml:space="preserve"> Nr. RD005755AU1728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2D" w:rsidRDefault="002D71C7"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drošu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2017. </w:t>
    </w:r>
    <w:proofErr w:type="spellStart"/>
    <w:r>
      <w:rPr>
        <w:sz w:val="20"/>
      </w:rPr>
      <w:t>gada</w:t>
    </w:r>
    <w:proofErr w:type="spellEnd"/>
    <w:r>
      <w:rPr>
        <w:sz w:val="20"/>
      </w:rPr>
      <w:t xml:space="preserve"> 21. </w:t>
    </w:r>
    <w:proofErr w:type="spellStart"/>
    <w:r>
      <w:rPr>
        <w:sz w:val="20"/>
      </w:rPr>
      <w:t>jūnijā</w:t>
    </w:r>
    <w:proofErr w:type="spellEnd"/>
    <w:r>
      <w:rPr>
        <w:sz w:val="20"/>
      </w:rPr>
      <w:t xml:space="preserve">. </w:t>
    </w:r>
    <w:proofErr w:type="spellStart"/>
    <w:r>
      <w:rPr>
        <w:sz w:val="20"/>
      </w:rPr>
      <w:t>Elektroniskā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dokumenta</w:t>
    </w:r>
    <w:proofErr w:type="spellEnd"/>
    <w:r>
      <w:rPr>
        <w:sz w:val="20"/>
      </w:rPr>
      <w:t xml:space="preserve"> Nr. RD005755AU1728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71C7">
      <w:r>
        <w:separator/>
      </w:r>
    </w:p>
  </w:footnote>
  <w:footnote w:type="continuationSeparator" w:id="0">
    <w:p w:rsidR="00000000" w:rsidRDefault="002D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A7" w:rsidRPr="003823A7" w:rsidRDefault="002D71C7" w:rsidP="003823A7">
    <w:pPr>
      <w:pStyle w:val="Galvene"/>
      <w:jc w:val="center"/>
      <w:rPr>
        <w:sz w:val="26"/>
        <w:szCs w:val="26"/>
      </w:rPr>
    </w:pPr>
    <w:r w:rsidRPr="003823A7">
      <w:rPr>
        <w:sz w:val="26"/>
        <w:szCs w:val="26"/>
      </w:rPr>
      <w:fldChar w:fldCharType="begin"/>
    </w:r>
    <w:r w:rsidRPr="003823A7">
      <w:rPr>
        <w:sz w:val="26"/>
        <w:szCs w:val="26"/>
      </w:rPr>
      <w:instrText>PAGE   \* MERGEFORMAT</w:instrText>
    </w:r>
    <w:r w:rsidRPr="003823A7">
      <w:rPr>
        <w:sz w:val="26"/>
        <w:szCs w:val="26"/>
      </w:rPr>
      <w:fldChar w:fldCharType="separate"/>
    </w:r>
    <w:r w:rsidRPr="00E2428E">
      <w:rPr>
        <w:noProof/>
        <w:sz w:val="26"/>
        <w:szCs w:val="26"/>
        <w:lang w:val="lv-LV"/>
      </w:rPr>
      <w:t>2</w:t>
    </w:r>
    <w:r w:rsidRPr="003823A7">
      <w:rPr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02D"/>
    <w:rsid w:val="002D71C7"/>
    <w:rsid w:val="00B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5BEEA364-1815-466C-A811-0621FE9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paragraph" w:styleId="Pamatteksts2">
    <w:name w:val="Body Text 2"/>
    <w:basedOn w:val="Parasts"/>
    <w:link w:val="Pamatteksts2Rakstz"/>
    <w:uiPriority w:val="99"/>
    <w:pPr>
      <w:ind w:firstLine="720"/>
      <w:jc w:val="both"/>
    </w:pPr>
    <w:rPr>
      <w:sz w:val="26"/>
      <w:szCs w:val="26"/>
      <w:lang w:val="lv-LV"/>
    </w:rPr>
  </w:style>
  <w:style w:type="character" w:customStyle="1" w:styleId="Pamatteksts2Rakstz">
    <w:name w:val="Pamatteksts 2 Rakstz."/>
    <w:link w:val="Pamatteksts2"/>
    <w:uiPriority w:val="99"/>
    <w:semiHidden/>
    <w:locked/>
    <w:rPr>
      <w:sz w:val="24"/>
      <w:lang w:val="en-US"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Pr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Pr>
      <w:sz w:val="24"/>
      <w:lang w:val="en-US" w:eastAsia="en-US"/>
    </w:rPr>
  </w:style>
  <w:style w:type="character" w:styleId="Lappusesnumurs">
    <w:name w:val="page number"/>
    <w:uiPriority w:val="99"/>
    <w:rPr>
      <w:rFonts w:cs="Times New Roman"/>
    </w:rPr>
  </w:style>
  <w:style w:type="table" w:styleId="Reatabula">
    <w:name w:val="Table Grid"/>
    <w:basedOn w:val="Parastatabul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Pr>
      <w:rFonts w:ascii="Tahoma" w:hAnsi="Tahoma"/>
      <w:sz w:val="16"/>
      <w:lang w:val="en-US" w:eastAsia="en-US"/>
    </w:rPr>
  </w:style>
  <w:style w:type="paragraph" w:styleId="Pamatteksts">
    <w:name w:val="Body Text"/>
    <w:basedOn w:val="Parasts"/>
    <w:link w:val="PamattekstsRakstz"/>
    <w:uiPriority w:val="99"/>
    <w:rsid w:val="00B214C4"/>
    <w:pPr>
      <w:spacing w:after="120"/>
    </w:pPr>
    <w:rPr>
      <w:lang w:val="lv-LV" w:eastAsia="lv-LV"/>
    </w:rPr>
  </w:style>
  <w:style w:type="character" w:customStyle="1" w:styleId="PamattekstsRakstz">
    <w:name w:val="Pamatteksts Rakstz."/>
    <w:link w:val="Pamatteksts"/>
    <w:uiPriority w:val="99"/>
    <w:locked/>
    <w:rsid w:val="00B214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2713</Words>
  <Characters>1547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Šēra</dc:creator>
  <cp:lastModifiedBy>Elga Šēra</cp:lastModifiedBy>
  <cp:revision>2</cp:revision>
  <cp:lastPrinted>2017-06-21T13:11:00Z</cp:lastPrinted>
  <dcterms:created xsi:type="dcterms:W3CDTF">2019-10-09T08:06:00Z</dcterms:created>
  <dcterms:modified xsi:type="dcterms:W3CDTF">2019-10-09T08:06:00Z</dcterms:modified>
</cp:coreProperties>
</file>